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THE FEDERAL DISABILITY REVIEW LLC</w:t>
      </w:r>
    </w:p>
    <w:p>
      <w:pPr>
        <w:pStyle w:val="Title"/>
      </w:pPr>
      <w:r>
        <w:t>Application readiness and document tracker Workbook</w:t>
      </w:r>
    </w:p>
    <w:p>
      <w:pPr>
        <w:pStyle w:val="Subtitle"/>
      </w:pPr>
      <w:r>
        <w:t>Private working copy  |  Guide 02  |  Reviewed October 14 2026</w:t>
      </w:r>
    </w:p>
    <w:p>
      <w:r>
        <w:t>Build a document register that shows what you have, what is missing, and exactly what happens next.</w:t>
      </w:r>
    </w:p>
    <w:p>
      <w:pPr>
        <w:pStyle w:val="Heading1"/>
      </w:pPr>
      <w:r>
        <w:t>How to use this workbook</w:t>
      </w:r>
    </w:p>
    <w:p>
      <w:r>
        <w:t>Read the full guide before completing the prompts. Replace bracketed or blank text with accurate information from your own records. Keep observations separate from professional opinions. Leave uncertain facts marked for clarification rather than guessing. This workbook does not replace a government form or its instructions.</w:t>
      </w:r>
    </w:p>
    <w:p>
      <w:r>
        <w:t>Keep completed copies on your own device. Use only an authorized secure submission route when a receiving office requests records. The TFDR staging website does not collect this workbook.</w:t>
      </w:r>
    </w:p>
    <w:p>
      <w:pPr>
        <w:pStyle w:val="Heading2"/>
      </w:pPr>
      <w:r>
        <w:t>Fictional example</w:t>
      </w:r>
    </w:p>
    <w:p>
      <w:r>
        <w:t>Casey's tracker first says "medical records - pending." Casey replaces it with "Neurology visits January-September; records office; requested September 12; release accepted September 13; follow up September 25." A separate row tracks the physician report. Obtaining visit notes does not automatically obtain an individualized physician statement.</w:t>
      </w:r>
    </w:p>
    <w:p>
      <w:pPr>
        <w:pStyle w:val="Heading2"/>
      </w:pPr>
      <w:r>
        <w:t>Use the complete guide</w:t>
      </w:r>
    </w:p>
    <w:p>
      <w:r>
        <w:t>https://tfdr-resource-staging.social-wave-0772.chatgpt.site/guides/02.html</w:t>
      </w:r>
    </w:p>
    <w:p>
      <w:pPr>
        <w:pStyle w:val="Heading2"/>
      </w:pPr>
      <w:r>
        <w:t>Official sources</w:t>
      </w:r>
    </w:p>
    <w:p>
      <w:pPr/>
      <w:r>
        <w:rPr>
          <w:sz w:val="16"/>
        </w:rPr>
        <w:t>OPM — FERS disability eligibility and current application routing</w:t>
        <w:br/>
        <w:t>https://www.opm.gov/retirement-center/fers-information/types-of-retirement/</w:t>
      </w:r>
    </w:p>
    <w:p>
      <w:pPr/>
      <w:r>
        <w:rPr>
          <w:sz w:val="16"/>
        </w:rPr>
        <w:t>OPM — Online Retirement Application</w:t>
        <w:br/>
        <w:t>https://www.opm.gov/retirement-center/apply/online-retirement-application/</w:t>
      </w:r>
    </w:p>
    <w:p>
      <w:pPr/>
      <w:r>
        <w:rPr>
          <w:sz w:val="16"/>
        </w:rPr>
        <w:t>OPM — SF 3112 supporting disability documentation</w:t>
        <w:br/>
        <w:t>https://www.opm.gov/forms/pdf_fill/sf3112.pdf</w:t>
      </w:r>
    </w:p>
    <w:p>
      <w:r>
        <w:br w:type="page"/>
      </w:r>
    </w:p>
    <w:p>
      <w:pPr>
        <w:pStyle w:val="Heading1"/>
      </w:pPr>
      <w:r>
        <w:t>Your working pages</w:t>
      </w:r>
    </w:p>
    <w:p>
      <w:pPr>
        <w:pStyle w:val="Heading2"/>
      </w:pPr>
      <w:r>
        <w:t>Copy this tracker into your private notes</w:t>
      </w:r>
    </w:p>
    <w:p>
      <w:pPr>
        <w:keepNext/>
      </w:pPr>
      <w:r>
        <w:t>Document name: ____. Purpose in my application: ____. Person or office responsible: ____.</w:t>
      </w:r>
    </w:p>
    <w:p>
      <w:pPr>
        <w:spacing w:after="360"/>
      </w:pPr>
      <w:r>
        <w:t>[Type your response here]</w:t>
      </w:r>
    </w:p>
    <w:p>
      <w:pPr>
        <w:keepNext/>
      </w:pPr>
      <w:r>
        <w:t>Requested on: ____. Release or access requirement completed on: ____. Expected response: ____. Next follow-up: ____.</w:t>
      </w:r>
    </w:p>
    <w:p>
      <w:pPr>
        <w:spacing w:after="360"/>
      </w:pPr>
      <w:r>
        <w:t>[Type your response here]</w:t>
      </w:r>
    </w:p>
    <w:p>
      <w:pPr>
        <w:keepNext/>
      </w:pPr>
      <w:r>
        <w:t>Received on: ____. Date range and page count: ____. Signature or certification present: ____. File location: ____.</w:t>
      </w:r>
    </w:p>
    <w:p>
      <w:pPr>
        <w:spacing w:after="360"/>
      </w:pPr>
      <w:r>
        <w:t>[Type your response here]</w:t>
      </w:r>
    </w:p>
    <w:p>
      <w:pPr>
        <w:keepNext/>
      </w:pPr>
      <w:r>
        <w:t>Quality check: missing pages ____; unreadable sections ____; factual discrepancies ____; clarification request and responsible person ____.</w:t>
      </w:r>
    </w:p>
    <w:p>
      <w:pPr>
        <w:spacing w:after="360"/>
      </w:pPr>
      <w:r>
        <w:t>[Type your response here]</w:t>
      </w:r>
    </w:p>
    <w:p>
      <w:pPr>
        <w:keepNext/>
      </w:pPr>
      <w:r>
        <w:t>Final status: not requested / requested / received / needs clarification / ready / submitted. Submitted filename and confirmation: ____.</w:t>
      </w:r>
    </w:p>
    <w:p>
      <w:pPr>
        <w:spacing w:after="360"/>
      </w:pPr>
      <w:r>
        <w:t>[Type your response here]</w:t>
      </w:r>
    </w:p>
    <w:p>
      <w:pPr>
        <w:keepNext/>
      </w:pPr>
      <w:r>
        <w:t>My three highest-priority unresolved items are ____. The next practical action for each is ____.</w:t>
      </w:r>
    </w:p>
    <w:p>
      <w:pPr>
        <w:spacing w:after="360"/>
      </w:pPr>
      <w:r>
        <w:t>[Type your response here]</w:t>
      </w:r>
    </w:p>
    <w:p>
      <w:pPr>
        <w:pStyle w:val="Heading2"/>
      </w:pPr>
      <w:r>
        <w:t>Document tracker</w:t>
      </w:r>
    </w:p>
    <w:tbl>
      <w:tblPr>
        <w:tblW w:type="auto" w:w="0"/>
        <w:tblLayout w:type="fixed"/>
        <w:tblLook w:firstColumn="1" w:firstRow="1" w:lastColumn="0" w:lastRow="0" w:noHBand="0" w:noVBand="1" w:val="04A0"/>
      </w:tblPr>
      <w:tblGrid>
        <w:gridCol w:w="2556"/>
        <w:gridCol w:w="2556"/>
        <w:gridCol w:w="2556"/>
        <w:gridCol w:w="2556"/>
      </w:tblGrid>
      <w:tr>
        <w:trPr>
          <w:tblHeader/>
        </w:trPr>
        <w:tc>
          <w:tcPr>
            <w:tcW w:type="dxa" w:w="2556"/>
            <w:shd w:fill="102B4C"/>
            <w:tcBorders>
              <w:top w:val="single" w:sz="4" w:color="D9D9D9"/>
              <w:left w:val="single" w:sz="4" w:color="D9D9D9"/>
              <w:bottom w:val="single" w:sz="4" w:color="D9D9D9"/>
              <w:right w:val="single" w:sz="4" w:color="D9D9D9"/>
            </w:tcBorders>
          </w:tcPr>
          <w:p>
            <w:pPr>
              <w:spacing w:after="140"/>
            </w:pPr>
            <w:r>
              <w:rPr>
                <w:b/>
                <w:color w:val="FFFFFF"/>
                <w:sz w:val="18"/>
              </w:rPr>
              <w:t>Document</w:t>
            </w:r>
          </w:p>
        </w:tc>
        <w:tc>
          <w:tcPr>
            <w:tcW w:type="dxa" w:w="2556"/>
            <w:shd w:fill="102B4C"/>
            <w:tcBorders>
              <w:top w:val="single" w:sz="4" w:color="D9D9D9"/>
              <w:left w:val="single" w:sz="4" w:color="D9D9D9"/>
              <w:bottom w:val="single" w:sz="4" w:color="D9D9D9"/>
              <w:right w:val="single" w:sz="4" w:color="D9D9D9"/>
            </w:tcBorders>
          </w:tcPr>
          <w:p>
            <w:pPr>
              <w:spacing w:after="140"/>
            </w:pPr>
            <w:r>
              <w:rPr>
                <w:b/>
                <w:color w:val="FFFFFF"/>
                <w:sz w:val="18"/>
              </w:rPr>
              <w:t>Requested and due</w:t>
            </w:r>
          </w:p>
        </w:tc>
        <w:tc>
          <w:tcPr>
            <w:tcW w:type="dxa" w:w="2556"/>
            <w:shd w:fill="102B4C"/>
            <w:tcBorders>
              <w:top w:val="single" w:sz="4" w:color="D9D9D9"/>
              <w:left w:val="single" w:sz="4" w:color="D9D9D9"/>
              <w:bottom w:val="single" w:sz="4" w:color="D9D9D9"/>
              <w:right w:val="single" w:sz="4" w:color="D9D9D9"/>
            </w:tcBorders>
          </w:tcPr>
          <w:p>
            <w:pPr>
              <w:spacing w:after="140"/>
            </w:pPr>
            <w:r>
              <w:rPr>
                <w:b/>
                <w:color w:val="FFFFFF"/>
                <w:sz w:val="18"/>
              </w:rPr>
              <w:t>Status</w:t>
            </w:r>
          </w:p>
        </w:tc>
        <w:tc>
          <w:tcPr>
            <w:tcW w:type="dxa" w:w="2556"/>
            <w:shd w:fill="102B4C"/>
            <w:tcBorders>
              <w:top w:val="single" w:sz="4" w:color="D9D9D9"/>
              <w:left w:val="single" w:sz="4" w:color="D9D9D9"/>
              <w:bottom w:val="single" w:sz="4" w:color="D9D9D9"/>
              <w:right w:val="single" w:sz="4" w:color="D9D9D9"/>
            </w:tcBorders>
          </w:tcPr>
          <w:p>
            <w:pPr>
              <w:spacing w:after="140"/>
            </w:pPr>
            <w:r>
              <w:rPr>
                <w:b/>
                <w:color w:val="FFFFFF"/>
                <w:sz w:val="18"/>
              </w:rPr>
              <w:t>Next action</w:t>
            </w:r>
          </w:p>
        </w:tc>
      </w:tr>
      <w:tr>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r>
      <w:tr>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r>
      <w:tr>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r>
      <w:tr>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r>
      <w:tr>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c>
          <w:tcPr>
            <w:tcW w:type="dxa" w:w="2556"/>
            <w:tcBorders>
              <w:top w:val="single" w:sz="4" w:color="D9D9D9"/>
              <w:left w:val="single" w:sz="4" w:color="D9D9D9"/>
              <w:bottom w:val="single" w:sz="4" w:color="D9D9D9"/>
              <w:right w:val="single" w:sz="4" w:color="D9D9D9"/>
            </w:tcBorders>
          </w:tcPr>
          <w:p>
            <w:pPr>
              <w:spacing w:after="140"/>
            </w:pPr>
            <w:r>
              <w:rPr>
                <w:sz w:val="18"/>
              </w:rPr>
            </w:r>
          </w:p>
        </w:tc>
      </w:tr>
    </w:tbl>
    <w:p/>
    <w:p>
      <w:pPr>
        <w:pStyle w:val="Heading1"/>
      </w:pPr>
      <w:r>
        <w:t>Before you use this work</w:t>
      </w:r>
    </w:p>
    <w:p>
      <w:r>
        <w:t>Check every statement against your records. Remove examples and unused placeholders. Use the current official application and any required certification. Medical findings remain those of the qualified provider; OPM determines eligibility. This educational workbook provides no legal, medical, or individualized tax advice.</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readiness and document tracker Workbook</dc:title>
  <dc:subject/>
  <dc:creator>The Federal Disability Review LLC</dc:creator>
  <cp:keywords/>
  <dc:description>Client resource workbook</dc:description>
  <cp:lastModifiedBy/>
  <cp:revision>1</cp:revision>
  <dcterms:created xsi:type="dcterms:W3CDTF">2013-12-23T23:15:00Z</dcterms:created>
  <dcterms:modified xsi:type="dcterms:W3CDTF">2013-12-23T23:15:00Z</dcterms:modified>
  <cp:category/>
</cp:coreProperties>
</file>