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THE FEDERAL DISABILITY REVIEW LLC</w:t>
      </w:r>
    </w:p>
    <w:p>
      <w:pPr>
        <w:pStyle w:val="Title"/>
      </w:pPr>
      <w:r>
        <w:t>Medical chronology workbook</w:t>
      </w:r>
    </w:p>
    <w:p>
      <w:pPr>
        <w:pStyle w:val="Subtitle"/>
      </w:pPr>
      <w:r>
        <w:t>Private working copy  |  Guide 04  |  Reviewed October 14 2026</w:t>
      </w:r>
    </w:p>
    <w:p>
      <w:r>
        <w:t>Create a source-linked timeline and a short list of clarification questions.</w:t>
      </w:r>
    </w:p>
    <w:p>
      <w:pPr>
        <w:pStyle w:val="Heading1"/>
      </w:pPr>
      <w:r>
        <w:t>How to use this workbook</w:t>
      </w:r>
    </w:p>
    <w:p>
      <w:r>
        <w:t>Read the full guide before completing the prompts. Replace bracketed or blank text with accurate information from your own records. Keep observations separate from professional opinions. Leave uncertain facts marked for clarification rather than guessing. This workbook does not replace a government form or its instructions.</w:t>
      </w:r>
    </w:p>
    <w:p>
      <w:r>
        <w:t>Keep completed copies on your own device. Use only an authorized secure submission route when a receiving office requests records. The TFDR staging website does not collect this workbook.</w:t>
      </w:r>
    </w:p>
    <w:p>
      <w:pPr>
        <w:pStyle w:val="Heading2"/>
      </w:pPr>
      <w:r>
        <w:t>Fictional example</w:t>
      </w:r>
    </w:p>
    <w:p>
      <w:r>
        <w:t>On April 8, Jordan reports back pain during an appointment. The note describes symptoms and treatment but no work restriction. On May 6, a clinician records a lifting restriction. Jordan's June 2 email asks HR about adjusting a task requiring movement of supply boxes. The chronology identifies the April symptoms as patient-reported, the May restriction as provider-documented, and the June request as an agency communication. It does not backdate the lifting restriction to April or state that HR denied the request unless a response documents that outcome.</w:t>
      </w:r>
    </w:p>
    <w:p>
      <w:pPr>
        <w:pStyle w:val="Heading2"/>
      </w:pPr>
      <w:r>
        <w:t>Use the complete guide</w:t>
      </w:r>
    </w:p>
    <w:p>
      <w:r>
        <w:t>https://tfdr-resource-staging.social-wave-0772.chatgpt.site/guides/04.html</w:t>
      </w:r>
    </w:p>
    <w:p>
      <w:pPr>
        <w:pStyle w:val="Heading2"/>
      </w:pPr>
      <w:r>
        <w:t>Official sources</w:t>
      </w:r>
    </w:p>
    <w:p>
      <w:pPr/>
      <w:r>
        <w:rPr>
          <w:sz w:val="16"/>
        </w:rPr>
        <w:t>OPM: SF 3112, Documentation in Support of Disability Retirement Application</w:t>
        <w:br/>
        <w:t>https://www.opm.gov/forms/pdf_fill/sf3112.pdf</w:t>
      </w:r>
    </w:p>
    <w:p>
      <w:pPr/>
      <w:r>
        <w:rPr>
          <w:sz w:val="16"/>
        </w:rPr>
        <w:t>OPM: FERS types of retirement — disability retirement and current application instructions</w:t>
        <w:br/>
        <w:t>https://www.opm.gov/retirement-center/fers-information/types-of-retirement/</w:t>
      </w:r>
    </w:p>
    <w:p>
      <w:r>
        <w:br w:type="page"/>
      </w:r>
    </w:p>
    <w:p>
      <w:pPr>
        <w:pStyle w:val="Heading1"/>
      </w:pPr>
      <w:r>
        <w:t>Your working pages</w:t>
      </w:r>
    </w:p>
    <w:p>
      <w:pPr>
        <w:pStyle w:val="Heading2"/>
      </w:pPr>
      <w:r>
        <w:t>Private worksheet and completion check</w:t>
      </w:r>
    </w:p>
    <w:p>
      <w:pPr>
        <w:keepNext/>
      </w:pPr>
      <w:r>
        <w:t>Event date / source document / page:</w:t>
      </w:r>
    </w:p>
    <w:p>
      <w:pPr>
        <w:spacing w:after="360"/>
      </w:pPr>
      <w:r>
        <w:t>[Type your response here]</w:t>
      </w:r>
    </w:p>
    <w:p>
      <w:pPr>
        <w:keepNext/>
      </w:pPr>
      <w:r>
        <w:t>What is documented, and whose statement is it?</w:t>
      </w:r>
    </w:p>
    <w:p>
      <w:pPr>
        <w:spacing w:after="360"/>
      </w:pPr>
      <w:r>
        <w:t>[Type your response here]</w:t>
      </w:r>
    </w:p>
    <w:p>
      <w:pPr>
        <w:keepNext/>
      </w:pPr>
      <w:r>
        <w:t>Treatment, response, or restriction actually recorded:</w:t>
      </w:r>
    </w:p>
    <w:p>
      <w:pPr>
        <w:spacing w:after="360"/>
      </w:pPr>
      <w:r>
        <w:t>[Type your response here]</w:t>
      </w:r>
    </w:p>
    <w:p>
      <w:pPr>
        <w:keepNext/>
      </w:pPr>
      <w:r>
        <w:t>Specific duty or attendance issue, with its separate source:</w:t>
      </w:r>
    </w:p>
    <w:p>
      <w:pPr>
        <w:spacing w:after="360"/>
      </w:pPr>
      <w:r>
        <w:t>[Type your response here]</w:t>
      </w:r>
    </w:p>
    <w:p>
      <w:pPr>
        <w:keepNext/>
      </w:pPr>
      <w:r>
        <w:t>Uncertainty, missing item, and person to ask:</w:t>
      </w:r>
    </w:p>
    <w:p>
      <w:pPr>
        <w:spacing w:after="360"/>
      </w:pPr>
      <w:r>
        <w:t>[Type your response here]</w:t>
      </w:r>
    </w:p>
    <w:p>
      <w:pPr>
        <w:keepNext/>
      </w:pPr>
      <w:r>
        <w:t>Date clarification was received and where it is stored:</w:t>
      </w:r>
    </w:p>
    <w:p>
      <w:pPr>
        <w:spacing w:after="360"/>
      </w:pPr>
      <w:r>
        <w:t>[Type your response here]</w:t>
      </w:r>
    </w:p>
    <w:p>
      <w:pPr>
        <w:pStyle w:val="Heading2"/>
      </w:pPr>
      <w:r>
        <w:t>Chronology entries</w:t>
      </w:r>
    </w:p>
    <w:tbl>
      <w:tblPr>
        <w:tblW w:type="auto" w:w="0"/>
        <w:tblLayout w:type="fixed"/>
        <w:tblLook w:firstColumn="1" w:firstRow="1" w:lastColumn="0" w:lastRow="0" w:noHBand="0" w:noVBand="1" w:val="04A0"/>
      </w:tblPr>
      <w:tblGrid>
        <w:gridCol w:w="2556"/>
        <w:gridCol w:w="2556"/>
        <w:gridCol w:w="2556"/>
        <w:gridCol w:w="2556"/>
      </w:tblGrid>
      <w:tr>
        <w:trPr>
          <w:tblHeader/>
        </w:trPr>
        <w:tc>
          <w:tcPr>
            <w:tcW w:type="dxa" w:w="2556"/>
            <w:shd w:fill="102B4C"/>
            <w:tcBorders>
              <w:top w:val="single" w:sz="4" w:color="D9D9D9"/>
              <w:left w:val="single" w:sz="4" w:color="D9D9D9"/>
              <w:bottom w:val="single" w:sz="4" w:color="D9D9D9"/>
              <w:right w:val="single" w:sz="4" w:color="D9D9D9"/>
            </w:tcBorders>
          </w:tcPr>
          <w:p>
            <w:pPr>
              <w:spacing w:after="140"/>
            </w:pPr>
            <w:r>
              <w:rPr>
                <w:b/>
                <w:color w:val="FFFFFF"/>
                <w:sz w:val="18"/>
              </w:rPr>
              <w:t>Event date</w:t>
            </w:r>
          </w:p>
        </w:tc>
        <w:tc>
          <w:tcPr>
            <w:tcW w:type="dxa" w:w="2556"/>
            <w:shd w:fill="102B4C"/>
            <w:tcBorders>
              <w:top w:val="single" w:sz="4" w:color="D9D9D9"/>
              <w:left w:val="single" w:sz="4" w:color="D9D9D9"/>
              <w:bottom w:val="single" w:sz="4" w:color="D9D9D9"/>
              <w:right w:val="single" w:sz="4" w:color="D9D9D9"/>
            </w:tcBorders>
          </w:tcPr>
          <w:p>
            <w:pPr>
              <w:spacing w:after="140"/>
            </w:pPr>
            <w:r>
              <w:rPr>
                <w:b/>
                <w:color w:val="FFFFFF"/>
                <w:sz w:val="18"/>
              </w:rPr>
              <w:t>Source and page</w:t>
            </w:r>
          </w:p>
        </w:tc>
        <w:tc>
          <w:tcPr>
            <w:tcW w:type="dxa" w:w="2556"/>
            <w:shd w:fill="102B4C"/>
            <w:tcBorders>
              <w:top w:val="single" w:sz="4" w:color="D9D9D9"/>
              <w:left w:val="single" w:sz="4" w:color="D9D9D9"/>
              <w:bottom w:val="single" w:sz="4" w:color="D9D9D9"/>
              <w:right w:val="single" w:sz="4" w:color="D9D9D9"/>
            </w:tcBorders>
          </w:tcPr>
          <w:p>
            <w:pPr>
              <w:spacing w:after="140"/>
            </w:pPr>
            <w:r>
              <w:rPr>
                <w:b/>
                <w:color w:val="FFFFFF"/>
                <w:sz w:val="18"/>
              </w:rPr>
              <w:t>Documented fact</w:t>
            </w:r>
          </w:p>
        </w:tc>
        <w:tc>
          <w:tcPr>
            <w:tcW w:type="dxa" w:w="2556"/>
            <w:shd w:fill="102B4C"/>
            <w:tcBorders>
              <w:top w:val="single" w:sz="4" w:color="D9D9D9"/>
              <w:left w:val="single" w:sz="4" w:color="D9D9D9"/>
              <w:bottom w:val="single" w:sz="4" w:color="D9D9D9"/>
              <w:right w:val="single" w:sz="4" w:color="D9D9D9"/>
            </w:tcBorders>
          </w:tcPr>
          <w:p>
            <w:pPr>
              <w:spacing w:after="140"/>
            </w:pPr>
            <w:r>
              <w:rPr>
                <w:b/>
                <w:color w:val="FFFFFF"/>
                <w:sz w:val="18"/>
              </w:rPr>
              <w:t>Question or follow up</w:t>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bl>
    <w:p/>
    <w:p>
      <w:pPr>
        <w:pStyle w:val="Heading1"/>
      </w:pPr>
      <w:r>
        <w:t>Before you use this work</w:t>
      </w:r>
    </w:p>
    <w:p>
      <w:r>
        <w:t>Check every statement against your records. Remove examples and unused placeholders. Use the current official application and any required certification. Medical findings remain those of the qualified provider; OPM determines eligibility. This educational workbook provides no legal, medical, or individualized tax advice.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chronology workbook Workbook</dc:title>
  <dc:subject/>
  <dc:creator>The Federal Disability Review LLC</dc:creator>
  <cp:keywords/>
  <dc:description>Client resource workbook</dc:description>
  <cp:lastModifiedBy/>
  <cp:revision>1</cp:revision>
  <dcterms:created xsi:type="dcterms:W3CDTF">2013-12-23T23:15:00Z</dcterms:created>
  <dcterms:modified xsi:type="dcterms:W3CDTF">2013-12-23T23:15:00Z</dcterms:modified>
  <cp:category/>
</cp:coreProperties>
</file>